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rFonts w:ascii="Arial" w:hAnsi="Arial" w:cs="Arial"/>
          <w:color w:val="FF0000"/>
          <w:sz w:val="24"/>
          <w:szCs w:val="24"/>
        </w:rPr>
      </w:pPr>
      <w:bookmarkStart w:id="0" w:name="_xebcxsqqdhi0" w:colFirst="0" w:colLast="0"/>
      <w:bookmarkEnd w:id="0"/>
    </w:p>
    <w:p w14:paraId="6EDDC6FD" w14:textId="77777777" w:rsidR="000B09DF" w:rsidRDefault="000B09DF" w:rsidP="000B09DF"/>
    <w:p w14:paraId="4D27D56A" w14:textId="77777777" w:rsidR="000B09DF" w:rsidRPr="000B09DF" w:rsidRDefault="000B09DF" w:rsidP="000B09DF"/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52"/>
        <w:gridCol w:w="1276"/>
        <w:gridCol w:w="1418"/>
      </w:tblGrid>
      <w:tr w:rsidR="00A05CC8" w:rsidRPr="000F0803" w14:paraId="6DD0C36A" w14:textId="77777777" w:rsidTr="004B0832">
        <w:trPr>
          <w:trHeight w:val="260"/>
          <w:jc w:val="center"/>
        </w:trPr>
        <w:tc>
          <w:tcPr>
            <w:tcW w:w="8359" w:type="dxa"/>
            <w:gridSpan w:val="4"/>
            <w:shd w:val="clear" w:color="auto" w:fill="002060"/>
            <w:vAlign w:val="center"/>
          </w:tcPr>
          <w:p w14:paraId="21484D78" w14:textId="77777777" w:rsidR="00A05CC8" w:rsidRPr="000F0803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:rsidRPr="000F0803" w14:paraId="3C90E49D" w14:textId="77777777" w:rsidTr="00D573DC">
        <w:trPr>
          <w:trHeight w:val="332"/>
          <w:jc w:val="center"/>
        </w:trPr>
        <w:tc>
          <w:tcPr>
            <w:tcW w:w="1413" w:type="dxa"/>
            <w:vAlign w:val="center"/>
          </w:tcPr>
          <w:p w14:paraId="7CE5BD01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4252" w:type="dxa"/>
            <w:vAlign w:val="center"/>
          </w:tcPr>
          <w:p w14:paraId="1490C72D" w14:textId="7A693ADE" w:rsidR="00A05CC8" w:rsidRPr="000F0803" w:rsidRDefault="003F1717" w:rsidP="002C4C7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Sağlık, Kültür ve Spor Daire Başkanlığı</w:t>
            </w:r>
          </w:p>
        </w:tc>
        <w:tc>
          <w:tcPr>
            <w:tcW w:w="1276" w:type="dxa"/>
            <w:vAlign w:val="center"/>
          </w:tcPr>
          <w:p w14:paraId="1135CDE9" w14:textId="77777777" w:rsidR="00A05CC8" w:rsidRPr="000F0803" w:rsidRDefault="00583F91" w:rsidP="002C4C7D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1418" w:type="dxa"/>
            <w:vAlign w:val="center"/>
          </w:tcPr>
          <w:p w14:paraId="58291ED6" w14:textId="5A06617C" w:rsidR="00A05CC8" w:rsidRPr="000F0803" w:rsidRDefault="00A05CC8" w:rsidP="002C4C7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RPr="000F0803" w14:paraId="671989EC" w14:textId="77777777" w:rsidTr="00D573DC">
        <w:trPr>
          <w:trHeight w:val="1382"/>
          <w:jc w:val="center"/>
        </w:trPr>
        <w:tc>
          <w:tcPr>
            <w:tcW w:w="1413" w:type="dxa"/>
            <w:vAlign w:val="center"/>
          </w:tcPr>
          <w:p w14:paraId="1D9F31F4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4252" w:type="dxa"/>
            <w:vAlign w:val="center"/>
          </w:tcPr>
          <w:p w14:paraId="7F4C2C16" w14:textId="6291AAF7" w:rsidR="00A05CC8" w:rsidRPr="000F0803" w:rsidRDefault="002C4C7D" w:rsidP="00DC499C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Üniversitemiz </w:t>
            </w:r>
            <w:r w:rsidR="000C7F5E" w:rsidRPr="000F0803">
              <w:rPr>
                <w:rFonts w:ascii="Arial" w:eastAsia="Arial" w:hAnsi="Arial" w:cs="Arial"/>
                <w:sz w:val="24"/>
                <w:szCs w:val="24"/>
              </w:rPr>
              <w:t xml:space="preserve">Geleneksel 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="000C7F5E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83709" w:rsidRPr="000F0803">
              <w:rPr>
                <w:rFonts w:ascii="Arial" w:eastAsia="Arial" w:hAnsi="Arial" w:cs="Arial"/>
                <w:sz w:val="24"/>
                <w:szCs w:val="24"/>
              </w:rPr>
              <w:t xml:space="preserve">Programının </w:t>
            </w: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Planlanması ve </w:t>
            </w:r>
            <w:r w:rsidR="00720173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0C7F5E" w:rsidRPr="000F0803">
              <w:rPr>
                <w:rFonts w:ascii="Arial" w:eastAsia="Arial" w:hAnsi="Arial" w:cs="Arial"/>
                <w:sz w:val="24"/>
                <w:szCs w:val="24"/>
              </w:rPr>
              <w:t>tkinlik</w:t>
            </w:r>
            <w:r w:rsidR="00720173">
              <w:rPr>
                <w:rFonts w:ascii="Arial" w:eastAsia="Arial" w:hAnsi="Arial" w:cs="Arial"/>
                <w:sz w:val="24"/>
                <w:szCs w:val="24"/>
              </w:rPr>
              <w:t xml:space="preserve"> Hazırlıklarının Eksiksiz Yürütülmesi.</w:t>
            </w:r>
          </w:p>
        </w:tc>
        <w:tc>
          <w:tcPr>
            <w:tcW w:w="1276" w:type="dxa"/>
            <w:vAlign w:val="center"/>
          </w:tcPr>
          <w:p w14:paraId="28444F04" w14:textId="77777777" w:rsidR="00A05CC8" w:rsidRPr="000F0803" w:rsidRDefault="00583F91" w:rsidP="002C4C7D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1418" w:type="dxa"/>
            <w:vAlign w:val="center"/>
          </w:tcPr>
          <w:p w14:paraId="5F980C37" w14:textId="25EE3C16" w:rsidR="00A05CC8" w:rsidRPr="000F0803" w:rsidRDefault="000A4384" w:rsidP="002C4C7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2026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/03</w:t>
            </w:r>
          </w:p>
        </w:tc>
      </w:tr>
      <w:tr w:rsidR="00A05CC8" w:rsidRPr="000F0803" w14:paraId="572EFA84" w14:textId="77777777" w:rsidTr="00D573DC">
        <w:trPr>
          <w:trHeight w:val="568"/>
          <w:jc w:val="center"/>
        </w:trPr>
        <w:tc>
          <w:tcPr>
            <w:tcW w:w="1413" w:type="dxa"/>
            <w:vAlign w:val="center"/>
          </w:tcPr>
          <w:p w14:paraId="59CD0ACF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6946" w:type="dxa"/>
            <w:gridSpan w:val="3"/>
            <w:vAlign w:val="center"/>
          </w:tcPr>
          <w:p w14:paraId="2A248C81" w14:textId="337A6364" w:rsidR="00A05CC8" w:rsidRPr="000F0803" w:rsidRDefault="00EB4F7B" w:rsidP="000C7F5E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25.02.2026-24.03.2026</w:t>
            </w:r>
            <w:bookmarkStart w:id="1" w:name="_GoBack"/>
            <w:bookmarkEnd w:id="1"/>
          </w:p>
        </w:tc>
      </w:tr>
      <w:tr w:rsidR="00A05CC8" w:rsidRPr="000F0803" w14:paraId="798D7FD1" w14:textId="77777777" w:rsidTr="004B0832">
        <w:trPr>
          <w:trHeight w:val="259"/>
          <w:jc w:val="center"/>
        </w:trPr>
        <w:tc>
          <w:tcPr>
            <w:tcW w:w="8359" w:type="dxa"/>
            <w:gridSpan w:val="4"/>
            <w:shd w:val="clear" w:color="auto" w:fill="002060"/>
            <w:vAlign w:val="center"/>
          </w:tcPr>
          <w:p w14:paraId="404D88FF" w14:textId="77777777" w:rsidR="00A05CC8" w:rsidRPr="000F0803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:rsidRPr="000F0803" w14:paraId="03D499DC" w14:textId="77777777" w:rsidTr="00D573DC">
        <w:trPr>
          <w:trHeight w:val="837"/>
          <w:jc w:val="center"/>
        </w:trPr>
        <w:tc>
          <w:tcPr>
            <w:tcW w:w="1413" w:type="dxa"/>
            <w:vAlign w:val="center"/>
          </w:tcPr>
          <w:p w14:paraId="446D6551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6946" w:type="dxa"/>
            <w:gridSpan w:val="3"/>
            <w:vAlign w:val="center"/>
          </w:tcPr>
          <w:p w14:paraId="6EE137D9" w14:textId="4D902CB1" w:rsidR="00A05CC8" w:rsidRPr="000F0803" w:rsidRDefault="00183709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Üniversitemiz Geleneksel 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D37A2" w:rsidRPr="000F0803">
              <w:rPr>
                <w:rFonts w:ascii="Arial" w:eastAsia="Arial" w:hAnsi="Arial" w:cs="Arial"/>
                <w:sz w:val="24"/>
                <w:szCs w:val="24"/>
              </w:rPr>
              <w:t>Programının Planlanması</w:t>
            </w:r>
          </w:p>
          <w:p w14:paraId="0C3CAEC4" w14:textId="77777777" w:rsidR="00EA7628" w:rsidRPr="000F0803" w:rsidRDefault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90FC1E" w14:textId="6EEABB4A" w:rsidR="003D37A2" w:rsidRPr="000F0803" w:rsidRDefault="003D37A2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-Öncelikle ilgili etkinliğin yapılabilmesi için</w:t>
            </w:r>
            <w:r w:rsidR="00EA7628" w:rsidRPr="000F0803">
              <w:rPr>
                <w:rFonts w:ascii="Arial" w:eastAsia="Arial" w:hAnsi="Arial" w:cs="Arial"/>
                <w:sz w:val="24"/>
                <w:szCs w:val="24"/>
              </w:rPr>
              <w:t xml:space="preserve"> topluluklardan talep alınması</w:t>
            </w:r>
            <w:r w:rsidR="00FB3D1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64908BD" w14:textId="3FE8D5A1" w:rsidR="00EA7628" w:rsidRPr="000F0803" w:rsidRDefault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-Alınan etkinlik taleplerinin “Etkinlik Koordinasyon Toplantısı”</w:t>
            </w:r>
            <w:r w:rsidR="002803FE" w:rsidRPr="000F0803">
              <w:rPr>
                <w:rFonts w:ascii="Arial" w:eastAsia="Arial" w:hAnsi="Arial" w:cs="Arial"/>
                <w:sz w:val="24"/>
                <w:szCs w:val="24"/>
              </w:rPr>
              <w:t xml:space="preserve"> gündemine alınması.</w:t>
            </w:r>
            <w:r w:rsidR="00AD6ABA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8E0599" w14:textId="65D0D899" w:rsidR="00EA7628" w:rsidRPr="000F0803" w:rsidRDefault="00EA7628" w:rsidP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="00DC499C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Programı kapsamında ihtiyaç </w:t>
            </w:r>
            <w:proofErr w:type="gramStart"/>
            <w:r w:rsidRPr="000F0803">
              <w:rPr>
                <w:rFonts w:ascii="Arial" w:eastAsia="Arial" w:hAnsi="Arial" w:cs="Arial"/>
                <w:sz w:val="24"/>
                <w:szCs w:val="24"/>
              </w:rPr>
              <w:t>hasıl</w:t>
            </w:r>
            <w:proofErr w:type="gramEnd"/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 olan mal, malzeme vs. varsa öncelikle onların temini için “Birim Tahakkuk Sorumlusu” ile “Etkinlik Koordinasyon Kurulu”</w:t>
            </w:r>
            <w:r w:rsidR="007B2D86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0803">
              <w:rPr>
                <w:rFonts w:ascii="Arial" w:eastAsia="Arial" w:hAnsi="Arial" w:cs="Arial"/>
                <w:sz w:val="24"/>
                <w:szCs w:val="24"/>
              </w:rPr>
              <w:t>nda</w:t>
            </w:r>
            <w:proofErr w:type="spellEnd"/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 ilgili etkinlik için </w:t>
            </w:r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>görüşülen toplantı tutanağının paylaşılması</w:t>
            </w:r>
            <w:r w:rsidR="002803FE" w:rsidRPr="000F080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213BA2F" w14:textId="11E296E1" w:rsidR="00EA7628" w:rsidRPr="000F0803" w:rsidRDefault="00EA7628" w:rsidP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="00DC499C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Programı kapsamında </w:t>
            </w:r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>ilgili birimler ile yazışmaların yapılması</w:t>
            </w:r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End"/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 xml:space="preserve">destek </w:t>
            </w:r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>personel</w:t>
            </w:r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8D32F6" w:rsidRPr="000F0803">
              <w:rPr>
                <w:rFonts w:ascii="Arial" w:eastAsia="Arial" w:hAnsi="Arial" w:cs="Arial"/>
                <w:sz w:val="24"/>
                <w:szCs w:val="24"/>
              </w:rPr>
              <w:t xml:space="preserve"> (etkinlik</w:t>
            </w:r>
            <w:r w:rsidR="007B10A9" w:rsidRPr="000F0803">
              <w:rPr>
                <w:rFonts w:ascii="Arial" w:eastAsia="Arial" w:hAnsi="Arial" w:cs="Arial"/>
                <w:sz w:val="24"/>
                <w:szCs w:val="24"/>
              </w:rPr>
              <w:t>ten bir gün önc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>e ve etkinlik günü</w:t>
            </w:r>
            <w:r w:rsidR="00823CA4">
              <w:rPr>
                <w:rFonts w:ascii="Arial" w:eastAsia="Arial" w:hAnsi="Arial" w:cs="Arial"/>
                <w:sz w:val="24"/>
                <w:szCs w:val="24"/>
              </w:rPr>
              <w:t xml:space="preserve"> ve sonrası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 xml:space="preserve"> olmak üzere 3 (üç</w:t>
            </w:r>
            <w:r w:rsidR="007B10A9" w:rsidRPr="000F0803">
              <w:rPr>
                <w:rFonts w:ascii="Arial" w:eastAsia="Arial" w:hAnsi="Arial" w:cs="Arial"/>
                <w:sz w:val="24"/>
                <w:szCs w:val="24"/>
              </w:rPr>
              <w:t>) gün görevlendirilmesi</w:t>
            </w:r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 xml:space="preserve">teknik personel görevlendirilmesi </w:t>
            </w:r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>sağlık personeli</w:t>
            </w:r>
            <w:r w:rsidR="00644881" w:rsidRPr="000F0803">
              <w:rPr>
                <w:rFonts w:ascii="Arial" w:eastAsia="Arial" w:hAnsi="Arial" w:cs="Arial"/>
                <w:sz w:val="24"/>
                <w:szCs w:val="24"/>
              </w:rPr>
              <w:t xml:space="preserve"> ihtiyacı, etkinliğin duyurulması vb.)</w:t>
            </w:r>
            <w:r w:rsidR="00893F70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F16B2C4" w14:textId="4248A411" w:rsidR="00893F70" w:rsidRPr="000F0803" w:rsidRDefault="00893F70" w:rsidP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-Dış pay</w:t>
            </w:r>
            <w:r w:rsidR="00226758" w:rsidRPr="000F0803">
              <w:rPr>
                <w:rFonts w:ascii="Arial" w:eastAsia="Arial" w:hAnsi="Arial" w:cs="Arial"/>
                <w:sz w:val="24"/>
                <w:szCs w:val="24"/>
              </w:rPr>
              <w:t>daş kuruml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>ara program bilgisi verilmesi ve programa davet edilmesi</w:t>
            </w:r>
            <w:r w:rsidR="00226758" w:rsidRPr="000F0803">
              <w:rPr>
                <w:rFonts w:ascii="Arial" w:eastAsia="Arial" w:hAnsi="Arial" w:cs="Arial"/>
                <w:sz w:val="24"/>
                <w:szCs w:val="24"/>
              </w:rPr>
              <w:t>. (Giresun Valiliği)</w:t>
            </w:r>
          </w:p>
          <w:p w14:paraId="207C15A4" w14:textId="38C491F5" w:rsidR="00644881" w:rsidRPr="000F0803" w:rsidRDefault="00644881" w:rsidP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F0803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="00DC499C"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D6ABA" w:rsidRPr="000F0803">
              <w:rPr>
                <w:rFonts w:ascii="Arial" w:eastAsia="Arial" w:hAnsi="Arial" w:cs="Arial"/>
                <w:sz w:val="24"/>
                <w:szCs w:val="24"/>
              </w:rPr>
              <w:t>Programı</w:t>
            </w:r>
            <w:r w:rsidR="00FB0B5A" w:rsidRPr="000F0803">
              <w:rPr>
                <w:rFonts w:ascii="Arial" w:eastAsia="Arial" w:hAnsi="Arial" w:cs="Arial"/>
                <w:sz w:val="24"/>
                <w:szCs w:val="24"/>
              </w:rPr>
              <w:t>’</w:t>
            </w:r>
            <w:r w:rsidR="00AD6ABA" w:rsidRPr="000F0803">
              <w:rPr>
                <w:rFonts w:ascii="Arial" w:eastAsia="Arial" w:hAnsi="Arial" w:cs="Arial"/>
                <w:sz w:val="24"/>
                <w:szCs w:val="24"/>
              </w:rPr>
              <w:t>ndan önce etkinliğin düzenleneceği alanın hazırlanması</w:t>
            </w:r>
            <w:r w:rsidR="00351810" w:rsidRPr="000F080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gramEnd"/>
            <w:r w:rsidR="00351810" w:rsidRPr="000F0803">
              <w:rPr>
                <w:rFonts w:ascii="Arial" w:eastAsia="Arial" w:hAnsi="Arial" w:cs="Arial"/>
                <w:sz w:val="24"/>
                <w:szCs w:val="24"/>
              </w:rPr>
              <w:t>( SKS ve İMİD tarafından)</w:t>
            </w:r>
          </w:p>
          <w:p w14:paraId="3E267106" w14:textId="4CEACBE4" w:rsidR="00CF0E31" w:rsidRPr="000F0803" w:rsidRDefault="00CF0E31" w:rsidP="00EA7628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 Etkinlik duyurusu Üniversitemiz ile SKS Daire Başkanlığı web sayfalarından ve sosyal medya hesaplarından paylaşıldı</w:t>
            </w:r>
            <w:r w:rsidR="009A26ED" w:rsidRPr="000F0803">
              <w:rPr>
                <w:rFonts w:ascii="Arial" w:eastAsia="Arial" w:hAnsi="Arial" w:cs="Arial"/>
                <w:sz w:val="24"/>
                <w:szCs w:val="24"/>
              </w:rPr>
              <w:t>. (Program bilgisi ve tasarlanan program afişleri ile)</w:t>
            </w:r>
          </w:p>
          <w:p w14:paraId="33D4BFF3" w14:textId="4BF985C1" w:rsidR="00AD6ABA" w:rsidRPr="000F0803" w:rsidRDefault="00AD6ABA" w:rsidP="00EA7628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5CC8" w:rsidRPr="000F0803" w14:paraId="69DA7B4B" w14:textId="77777777" w:rsidTr="00D573DC">
        <w:trPr>
          <w:trHeight w:val="485"/>
          <w:jc w:val="center"/>
        </w:trPr>
        <w:tc>
          <w:tcPr>
            <w:tcW w:w="1413" w:type="dxa"/>
            <w:vAlign w:val="center"/>
          </w:tcPr>
          <w:p w14:paraId="0E1F3277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6946" w:type="dxa"/>
            <w:gridSpan w:val="3"/>
            <w:vAlign w:val="center"/>
          </w:tcPr>
          <w:p w14:paraId="5DDFB2C8" w14:textId="2AB791A9" w:rsidR="00A05CC8" w:rsidRPr="000F0803" w:rsidRDefault="003D37A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Perihan İSPİROĞLU (Şube Müdürü)</w:t>
            </w:r>
            <w:r w:rsidR="00A61A4B" w:rsidRPr="000F0803">
              <w:rPr>
                <w:rFonts w:ascii="Arial" w:eastAsia="Arial" w:hAnsi="Arial" w:cs="Arial"/>
                <w:sz w:val="24"/>
                <w:szCs w:val="24"/>
              </w:rPr>
              <w:t>-Kültür Hizmetleri Birimi</w:t>
            </w:r>
          </w:p>
        </w:tc>
      </w:tr>
      <w:tr w:rsidR="00A05CC8" w:rsidRPr="000F0803" w14:paraId="41207559" w14:textId="77777777" w:rsidTr="00D573DC">
        <w:trPr>
          <w:trHeight w:val="562"/>
          <w:jc w:val="center"/>
        </w:trPr>
        <w:tc>
          <w:tcPr>
            <w:tcW w:w="1413" w:type="dxa"/>
            <w:vAlign w:val="center"/>
          </w:tcPr>
          <w:p w14:paraId="7DB8E7E0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6946" w:type="dxa"/>
            <w:gridSpan w:val="3"/>
            <w:vAlign w:val="center"/>
          </w:tcPr>
          <w:p w14:paraId="164EF010" w14:textId="4FDC212F" w:rsidR="00106529" w:rsidRDefault="000F0803" w:rsidP="000F080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 w:rsidRPr="000F0803">
              <w:rPr>
                <w:rFonts w:ascii="Arial" w:hAnsi="Arial" w:cs="Arial"/>
                <w:sz w:val="24"/>
                <w:szCs w:val="24"/>
              </w:rPr>
              <w:t>-Topluluklardan alınan talep</w:t>
            </w:r>
            <w:r w:rsidR="00B57D7A">
              <w:rPr>
                <w:rFonts w:ascii="Arial" w:hAnsi="Arial" w:cs="Arial"/>
                <w:sz w:val="24"/>
                <w:szCs w:val="24"/>
              </w:rPr>
              <w:t>ler</w:t>
            </w:r>
          </w:p>
          <w:p w14:paraId="646A628C" w14:textId="16DB2D9A" w:rsidR="00B57D7A" w:rsidRDefault="00B57D7A" w:rsidP="00B57D7A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18.02.2026 tarihli ve 156318 sayılı yazı.</w:t>
            </w:r>
          </w:p>
          <w:p w14:paraId="4AF1DD91" w14:textId="22919C14" w:rsidR="00B57D7A" w:rsidRDefault="00B57D7A" w:rsidP="00B57D7A">
            <w:pPr>
              <w:ind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19.02.2026 tarihli ve 156616 sayılı yazı.</w:t>
            </w:r>
          </w:p>
          <w:p w14:paraId="1BEB99EA" w14:textId="0C9F8400" w:rsidR="00B57D7A" w:rsidRDefault="00B57D7A" w:rsidP="00B57D7A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19.02.2026 tarihli ve 156691 sayılı yazı.</w:t>
            </w:r>
          </w:p>
          <w:p w14:paraId="5DEBE159" w14:textId="41258154" w:rsidR="00EB6B19" w:rsidRPr="000F0803" w:rsidRDefault="005C5073" w:rsidP="000F0803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C499C">
              <w:rPr>
                <w:rFonts w:ascii="Arial" w:eastAsia="Arial" w:hAnsi="Arial" w:cs="Arial"/>
                <w:sz w:val="24"/>
                <w:szCs w:val="24"/>
              </w:rPr>
              <w:t>Nevruz Bayramı</w:t>
            </w:r>
            <w:r w:rsidR="000C7F5E" w:rsidRPr="000F0803">
              <w:rPr>
                <w:rFonts w:ascii="Arial" w:eastAsia="Times New Roman" w:hAnsi="Arial" w:cs="Arial"/>
                <w:sz w:val="24"/>
                <w:szCs w:val="24"/>
                <w:lang w:val="tr-TR"/>
              </w:rPr>
              <w:t xml:space="preserve"> Etkinliği Etkinlik Koordinasyon Kurulunun </w:t>
            </w:r>
            <w:r w:rsidR="00B57D7A">
              <w:rPr>
                <w:rFonts w:ascii="Arial" w:eastAsia="Times New Roman" w:hAnsi="Arial" w:cs="Arial"/>
                <w:sz w:val="24"/>
                <w:szCs w:val="24"/>
                <w:lang w:val="tr-TR"/>
              </w:rPr>
              <w:t>02 Mart 2026</w:t>
            </w:r>
            <w:r w:rsidR="000C7F5E" w:rsidRPr="000F0803">
              <w:rPr>
                <w:rFonts w:ascii="Arial" w:eastAsia="Times New Roman" w:hAnsi="Arial" w:cs="Arial"/>
                <w:sz w:val="24"/>
                <w:szCs w:val="24"/>
                <w:lang w:val="tr-TR"/>
              </w:rPr>
              <w:t xml:space="preserve"> tarihli ve </w:t>
            </w:r>
            <w:r w:rsidR="00B57D7A">
              <w:rPr>
                <w:rFonts w:ascii="Arial" w:eastAsia="Times New Roman" w:hAnsi="Arial" w:cs="Arial"/>
                <w:sz w:val="24"/>
                <w:szCs w:val="24"/>
                <w:lang w:val="tr-TR"/>
              </w:rPr>
              <w:t>14</w:t>
            </w:r>
            <w:r w:rsidR="000C7F5E" w:rsidRPr="000F0803">
              <w:rPr>
                <w:rFonts w:ascii="Arial" w:eastAsia="Times New Roman" w:hAnsi="Arial" w:cs="Arial"/>
                <w:sz w:val="24"/>
                <w:szCs w:val="24"/>
                <w:lang w:val="tr-TR"/>
              </w:rPr>
              <w:t xml:space="preserve"> sayılı Karar'ı </w:t>
            </w:r>
            <w:r w:rsidR="00EB6B19" w:rsidRPr="000F08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ile </w:t>
            </w:r>
            <w:r w:rsidR="006C1BE6" w:rsidRPr="000F08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kararlaştırılmıştır.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2921F055" w14:textId="77777777" w:rsidR="005C5073" w:rsidRDefault="005C5073" w:rsidP="000F0803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2F0A0D75" w14:textId="085E6A55" w:rsidR="00106529" w:rsidRDefault="000F0803" w:rsidP="000F0803">
            <w:pPr>
              <w:widowControl/>
              <w:shd w:val="clear" w:color="auto" w:fill="FFFFFF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F08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1BE6" w:rsidRPr="000F080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53333" w:rsidRPr="000F080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Etkinlik sürecinde </w:t>
            </w:r>
            <w:r w:rsidR="008D1727" w:rsidRPr="000F080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yazılan yazılar</w:t>
            </w:r>
          </w:p>
          <w:p w14:paraId="49A94749" w14:textId="74D10C05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159660 sayılı yazı.</w:t>
            </w:r>
          </w:p>
          <w:p w14:paraId="78EFDB90" w14:textId="658C184A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 tarihli ve 159692 sayılı yazı.</w:t>
            </w:r>
          </w:p>
          <w:p w14:paraId="4A8CC139" w14:textId="2CD780AA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159685 sayılı yazı.</w:t>
            </w:r>
          </w:p>
          <w:p w14:paraId="10B68C7D" w14:textId="6D98A6D5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159686 sayılı yazı.</w:t>
            </w:r>
          </w:p>
          <w:p w14:paraId="3A2A0FA4" w14:textId="6F185611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159680 sayılı yazı.</w:t>
            </w:r>
          </w:p>
          <w:p w14:paraId="19650586" w14:textId="0A4A245A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159683 sayılı yazı.</w:t>
            </w:r>
          </w:p>
          <w:p w14:paraId="5391A31F" w14:textId="6B0F186F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04.03.2026 </w:t>
            </w:r>
            <w:r>
              <w:rPr>
                <w:rFonts w:ascii="Arial" w:hAnsi="Arial" w:cs="Arial"/>
                <w:sz w:val="24"/>
                <w:szCs w:val="24"/>
              </w:rPr>
              <w:t>tarihli ve 159662 sayılı yazı.</w:t>
            </w:r>
          </w:p>
          <w:p w14:paraId="753DED7A" w14:textId="04DC3A51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05.03.2026 </w:t>
            </w:r>
            <w:r>
              <w:rPr>
                <w:rFonts w:ascii="Arial" w:hAnsi="Arial" w:cs="Arial"/>
                <w:sz w:val="24"/>
                <w:szCs w:val="24"/>
              </w:rPr>
              <w:t>tarihli ve 160145 sayılı yazı.</w:t>
            </w:r>
          </w:p>
          <w:p w14:paraId="0CEC5133" w14:textId="79B682A3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05.03.2026 </w:t>
            </w:r>
            <w:r>
              <w:rPr>
                <w:rFonts w:ascii="Arial" w:hAnsi="Arial" w:cs="Arial"/>
                <w:sz w:val="24"/>
                <w:szCs w:val="24"/>
              </w:rPr>
              <w:t>tarihli ve 159690 sayılı yazı.</w:t>
            </w:r>
          </w:p>
          <w:p w14:paraId="513DD039" w14:textId="72B56838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06.03.2026 </w:t>
            </w:r>
            <w:r>
              <w:rPr>
                <w:rFonts w:ascii="Arial" w:hAnsi="Arial" w:cs="Arial"/>
                <w:sz w:val="24"/>
                <w:szCs w:val="24"/>
              </w:rPr>
              <w:t>tarihli ve 160448 sayılı yazı.</w:t>
            </w:r>
          </w:p>
          <w:p w14:paraId="322448FE" w14:textId="0BBD6CF4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06.03.2026 </w:t>
            </w:r>
            <w:r>
              <w:rPr>
                <w:rFonts w:ascii="Arial" w:hAnsi="Arial" w:cs="Arial"/>
                <w:sz w:val="24"/>
                <w:szCs w:val="24"/>
              </w:rPr>
              <w:t>tarihli ve 159671 sayılı yazı.</w:t>
            </w:r>
          </w:p>
          <w:p w14:paraId="7D098E93" w14:textId="56C120A1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11.03.2026 </w:t>
            </w:r>
            <w:r>
              <w:rPr>
                <w:rFonts w:ascii="Arial" w:hAnsi="Arial" w:cs="Arial"/>
                <w:sz w:val="24"/>
                <w:szCs w:val="24"/>
              </w:rPr>
              <w:t>tarihli ve 161557 sayılı yazı.</w:t>
            </w:r>
          </w:p>
          <w:p w14:paraId="67CC3458" w14:textId="558869C0" w:rsidR="005C5073" w:rsidRDefault="005C5073" w:rsidP="005C5073">
            <w:pPr>
              <w:ind w:left="156" w:righ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12.03.2026 </w:t>
            </w:r>
            <w:r>
              <w:rPr>
                <w:rFonts w:ascii="Arial" w:hAnsi="Arial" w:cs="Arial"/>
                <w:sz w:val="24"/>
                <w:szCs w:val="24"/>
              </w:rPr>
              <w:t>tarihli ve 159670 sayılı yazı.</w:t>
            </w:r>
          </w:p>
          <w:p w14:paraId="749CDEE9" w14:textId="21DDB077" w:rsidR="00A05CC8" w:rsidRPr="005C5073" w:rsidRDefault="00A05CC8" w:rsidP="005C5073">
            <w:pPr>
              <w:widowControl/>
              <w:shd w:val="clear" w:color="auto" w:fill="FFFFFF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05CC8" w:rsidRPr="000F0803" w14:paraId="616D9D6C" w14:textId="77777777" w:rsidTr="00D573DC">
        <w:trPr>
          <w:trHeight w:val="556"/>
          <w:jc w:val="center"/>
        </w:trPr>
        <w:tc>
          <w:tcPr>
            <w:tcW w:w="1413" w:type="dxa"/>
            <w:vAlign w:val="center"/>
          </w:tcPr>
          <w:p w14:paraId="1542B5F8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lastRenderedPageBreak/>
              <w:t>Planlama Periyodu</w:t>
            </w:r>
          </w:p>
        </w:tc>
        <w:tc>
          <w:tcPr>
            <w:tcW w:w="6946" w:type="dxa"/>
            <w:gridSpan w:val="3"/>
            <w:vAlign w:val="center"/>
          </w:tcPr>
          <w:p w14:paraId="3B4BAE61" w14:textId="01A3ABCB" w:rsidR="00A05CC8" w:rsidRPr="000F0803" w:rsidRDefault="00A82EFC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</w:t>
            </w:r>
            <w:r w:rsidR="009C7F1E" w:rsidRPr="000F080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Gün</w:t>
            </w:r>
          </w:p>
        </w:tc>
      </w:tr>
      <w:tr w:rsidR="00A05CC8" w:rsidRPr="000F0803" w14:paraId="54C57F3C" w14:textId="77777777" w:rsidTr="004B0832">
        <w:trPr>
          <w:trHeight w:val="303"/>
          <w:jc w:val="center"/>
        </w:trPr>
        <w:tc>
          <w:tcPr>
            <w:tcW w:w="8359" w:type="dxa"/>
            <w:gridSpan w:val="4"/>
            <w:shd w:val="clear" w:color="auto" w:fill="002060"/>
            <w:vAlign w:val="center"/>
          </w:tcPr>
          <w:p w14:paraId="453D1E70" w14:textId="77777777" w:rsidR="00A05CC8" w:rsidRPr="000F0803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:rsidRPr="000F0803" w14:paraId="13008519" w14:textId="77777777" w:rsidTr="00D573DC">
        <w:trPr>
          <w:trHeight w:val="837"/>
          <w:jc w:val="center"/>
        </w:trPr>
        <w:tc>
          <w:tcPr>
            <w:tcW w:w="1413" w:type="dxa"/>
            <w:vAlign w:val="center"/>
          </w:tcPr>
          <w:p w14:paraId="37AF04C1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6946" w:type="dxa"/>
            <w:gridSpan w:val="3"/>
            <w:vAlign w:val="center"/>
          </w:tcPr>
          <w:p w14:paraId="5B1BBDCE" w14:textId="575DA498" w:rsidR="00EF1D99" w:rsidRPr="000F0803" w:rsidRDefault="00EF1D99" w:rsidP="00EF1D99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03F70B" w14:textId="65DD83CD" w:rsidR="00BD62FB" w:rsidRPr="00B120DD" w:rsidRDefault="009A60E0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523534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F46DD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Nevruz Bayramı </w:t>
            </w:r>
            <w:r w:rsidR="008E0AC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Programı kap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samında öğrencilerimiz </w:t>
            </w:r>
            <w:r w:rsidR="00E4437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için </w:t>
            </w:r>
            <w:r w:rsidR="008E0AC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“Birim Tahakkuk Sorumlusu”</w:t>
            </w:r>
            <w:r w:rsidR="002342C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E0AC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tarafından</w:t>
            </w:r>
            <w:r w:rsidR="00823CA4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9002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tatlı (tulumba), döner için tavuk eti, market malzemeleri (içecek, pirinç vs.), görevli öğrenciler için tişört ve şapka, alan süsleme malzemeleri ( bant balon vs.) </w:t>
            </w:r>
            <w:r w:rsidR="008E0AC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temin edildi.</w:t>
            </w:r>
            <w:r w:rsidR="00823CA4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77E16AF" w14:textId="022EEAFC" w:rsidR="00CF0E31" w:rsidRPr="00B120DD" w:rsidRDefault="00CF0E31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Etkinlik için birimlerden gör</w:t>
            </w:r>
            <w:r w:rsidR="002342C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evlendirilen destek personeli,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İMİD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’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bağlı destek personeli ile </w:t>
            </w:r>
            <w:r w:rsidR="002342C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Daire Başkanlığımız </w:t>
            </w:r>
            <w:r w:rsidR="00B90A5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emrinde görev alan İŞKUR İUP Pro</w:t>
            </w:r>
            <w:r w:rsid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gramı kapsamındaki </w:t>
            </w:r>
            <w:r w:rsidR="002342C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personelimiz</w:t>
            </w:r>
            <w:r w:rsidR="00B120DD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2342C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kinlik alanı</w:t>
            </w:r>
            <w:r w:rsidR="00B90A58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nı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anılan tarihten </w:t>
            </w:r>
            <w:r w:rsidR="00823CA4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bir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iş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gün</w:t>
            </w:r>
            <w:r w:rsidR="004C5E7B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ü</w:t>
            </w:r>
            <w:r w:rsidR="00B120DD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öncesinden hazırlamaya başla</w:t>
            </w:r>
            <w:r w:rsidR="0043356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dı.</w:t>
            </w:r>
          </w:p>
          <w:p w14:paraId="7948BADD" w14:textId="5171F4D8" w:rsidR="0043356A" w:rsidRPr="00B120DD" w:rsidRDefault="0043356A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4507B9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Etkinlik günü</w:t>
            </w:r>
            <w:r w:rsidR="00AE609F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;</w:t>
            </w:r>
            <w:r w:rsidR="004507B9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E609F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öğrencilerimiz, Üniversitemizin akademik ve idari personeli, Üniversitemiz ve İl protokolünden değerli misafirler etkinliğe katıldılar.</w:t>
            </w:r>
          </w:p>
          <w:p w14:paraId="1BCADCE9" w14:textId="5D304376" w:rsidR="00AE609F" w:rsidRDefault="00B120DD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-Etkinlikte tavuk döner, pilav, ayran ve tulumba tatlısı </w:t>
            </w:r>
            <w:r w:rsidR="00AE609F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Üniversitemizin akademik ve idari personeli, Üniversitemiz ve İl protokolünden değerli misafirlere ikram edildi.</w:t>
            </w:r>
          </w:p>
          <w:p w14:paraId="5516CD18" w14:textId="77777777" w:rsidR="00B120DD" w:rsidRDefault="00B120DD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-Etkinlik kapsamında Nevruz ateşi yakma, demir-örs dövme gibi geleneksel gösteriler yapıldı.</w:t>
            </w:r>
          </w:p>
          <w:p w14:paraId="1F98E122" w14:textId="5946BBDC" w:rsidR="00B120DD" w:rsidRPr="00B120DD" w:rsidRDefault="00B120DD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-Etkinlik kapsamında Devlet Konservatuarı ve TÖMER Halk Oyunları ekipleri sahne aldı, müzik dinletisi sunuldu.</w:t>
            </w:r>
          </w:p>
          <w:p w14:paraId="7044FDA2" w14:textId="08F3D3BE" w:rsidR="00BD62FB" w:rsidRPr="00B120DD" w:rsidRDefault="001E0D43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B120DD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Etkinlik bitiminde </w:t>
            </w:r>
            <w:r w:rsidR="008668A1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SKS Daire Başkanlığı tarafı</w:t>
            </w:r>
            <w:r w:rsidR="003154E1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ndan yapılan müzik yayınına tüm </w:t>
            </w:r>
            <w:r w:rsidR="008668A1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öğrenciler yöresel oyunlarla eşlik ettiler.</w:t>
            </w:r>
          </w:p>
          <w:p w14:paraId="5A3A0055" w14:textId="3572DB75" w:rsidR="008668A1" w:rsidRPr="00D809D3" w:rsidRDefault="008668A1" w:rsidP="00EF1D99">
            <w:pPr>
              <w:ind w:right="127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912692" w:rsidRP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Etkinliğin sonunda </w:t>
            </w:r>
            <w:r w:rsidR="00BB36E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görevlendirilen destek personeli, </w:t>
            </w:r>
            <w:proofErr w:type="spellStart"/>
            <w:r w:rsidR="00BB36E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İMİD’e</w:t>
            </w:r>
            <w:proofErr w:type="spellEnd"/>
            <w:r w:rsidR="00BB36E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bağlı destek personeli ile Daire Başkanlığımız emrinde görev alan İŞKUR İUP Pro</w:t>
            </w:r>
            <w:r w:rsid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gramı kapsamındaki </w:t>
            </w:r>
            <w:r w:rsidR="00BB36EA" w:rsidRPr="00B120D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personelimiz</w:t>
            </w:r>
            <w:r w:rsidR="00912692" w:rsidRPr="00D809D3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912692" w:rsidRP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ile birlikte etkinlik alanı büyük ölçüde toparlandı/kaldırıldı.</w:t>
            </w:r>
          </w:p>
          <w:p w14:paraId="0BFF9A8A" w14:textId="41AEF1E0" w:rsidR="00912692" w:rsidRPr="00BB36EA" w:rsidRDefault="00912692" w:rsidP="00EF1D99">
            <w:pPr>
              <w:ind w:right="127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36E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-Etkinlik alanında kalan diğer malzemeler etkinlikten bir gün sonra kaldırıldı.</w:t>
            </w:r>
          </w:p>
          <w:p w14:paraId="50561F6D" w14:textId="6F81E674" w:rsidR="00E14C71" w:rsidRPr="000F0803" w:rsidRDefault="00E14C71" w:rsidP="00912692">
            <w:pPr>
              <w:ind w:right="1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C8" w:rsidRPr="000F0803" w14:paraId="5620FA47" w14:textId="77777777" w:rsidTr="00D573DC">
        <w:trPr>
          <w:trHeight w:val="588"/>
          <w:jc w:val="center"/>
        </w:trPr>
        <w:tc>
          <w:tcPr>
            <w:tcW w:w="1413" w:type="dxa"/>
            <w:vAlign w:val="center"/>
          </w:tcPr>
          <w:p w14:paraId="15FEC429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6946" w:type="dxa"/>
            <w:gridSpan w:val="3"/>
            <w:vAlign w:val="center"/>
          </w:tcPr>
          <w:p w14:paraId="4A89C6D2" w14:textId="77777777" w:rsidR="00A05CC8" w:rsidRPr="000F0803" w:rsidRDefault="00EF1D99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Emine GÜNGÖR (Şef), Hayriye ERKAN (Bilgisayar İşletmeni), Ali HACIKÖYLÜ (Bilgisayar İşletmeni), Davut BATUR (Tekniker)</w:t>
            </w:r>
          </w:p>
          <w:p w14:paraId="3E7E36F6" w14:textId="77777777" w:rsidR="00C71BA9" w:rsidRPr="000F0803" w:rsidRDefault="00C71BA9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B81596" w14:textId="4E2D9162" w:rsidR="00C71BA9" w:rsidRPr="000F0803" w:rsidRDefault="00C71BA9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RPr="000F0803" w14:paraId="36895299" w14:textId="77777777" w:rsidTr="00D573DC">
        <w:trPr>
          <w:trHeight w:val="4394"/>
          <w:jc w:val="center"/>
        </w:trPr>
        <w:tc>
          <w:tcPr>
            <w:tcW w:w="1413" w:type="dxa"/>
            <w:vAlign w:val="center"/>
          </w:tcPr>
          <w:p w14:paraId="4A2E4704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lastRenderedPageBreak/>
              <w:t>Nesnel Kanıt*</w:t>
            </w:r>
          </w:p>
        </w:tc>
        <w:tc>
          <w:tcPr>
            <w:tcW w:w="6946" w:type="dxa"/>
            <w:gridSpan w:val="3"/>
            <w:vAlign w:val="center"/>
          </w:tcPr>
          <w:p w14:paraId="4540061F" w14:textId="17B5D78B" w:rsidR="00A05CC8" w:rsidRPr="000F0803" w:rsidRDefault="00B85EF2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F0803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t xml:space="preserve">   </w:t>
            </w:r>
          </w:p>
          <w:p w14:paraId="78FE6621" w14:textId="548D5901" w:rsidR="00C71BA9" w:rsidRPr="000F0803" w:rsidRDefault="00E7280F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  <w:r w:rsidRPr="00E7280F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6A1D0051" wp14:editId="17DDD797">
                  <wp:extent cx="2071040" cy="1381125"/>
                  <wp:effectExtent l="0" t="0" r="5715" b="0"/>
                  <wp:docPr id="2" name="Resim 2" descr="C:\Users\Hayriye ERKAN\Desktop\2026 Nevruz\_14-8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yriye ERKAN\Desktop\2026 Nevruz\_14-8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608" cy="142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3D55" w:rsidRPr="0093429A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4D9C701A" wp14:editId="6145A679">
                  <wp:extent cx="1998345" cy="1389784"/>
                  <wp:effectExtent l="0" t="0" r="1905" b="1270"/>
                  <wp:docPr id="3" name="Resim 3" descr="C:\Users\Hayriye ERKAN\Desktop\2026 Nevruz\_6-9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yriye ERKAN\Desktop\2026 Nevruz\_6-9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302" cy="143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7A682" w14:textId="05C06651" w:rsidR="00B85EF2" w:rsidRPr="000F0803" w:rsidRDefault="00B85EF2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5214CCD7" w14:textId="092B2D33" w:rsidR="00C71BA9" w:rsidRPr="000F0803" w:rsidRDefault="00C71BA9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4C63C1D9" w14:textId="69B2682D" w:rsidR="00F942EA" w:rsidRDefault="00F942EA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  <w:r w:rsidRPr="0093429A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408AC62C" wp14:editId="26E15D5A">
                  <wp:extent cx="1961538" cy="1308100"/>
                  <wp:effectExtent l="0" t="0" r="635" b="6350"/>
                  <wp:docPr id="4" name="Resim 4" descr="C:\Users\Hayriye ERKAN\Desktop\2026 Nevruz\_12-2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yriye ERKAN\Desktop\2026 Nevruz\_12-2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26354" cy="135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2EA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5D05ABC8" wp14:editId="271152D2">
                  <wp:extent cx="2047875" cy="1304058"/>
                  <wp:effectExtent l="0" t="0" r="0" b="0"/>
                  <wp:docPr id="5" name="Resim 5" descr="C:\Users\Hayriye ERKAN\Desktop\2026 Nevruz\_16-9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yriye ERKAN\Desktop\2026 Nevruz\_16-9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500" cy="1336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07707" w14:textId="77777777" w:rsidR="00F942EA" w:rsidRDefault="00F942EA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54B30F2C" w14:textId="77777777" w:rsidR="00F942EA" w:rsidRDefault="00F942EA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0303390A" w14:textId="5B9D05BE" w:rsidR="00C71BA9" w:rsidRPr="000F0803" w:rsidRDefault="00C71BA9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35D32C0B" w14:textId="1C8F0A68" w:rsidR="00C71BA9" w:rsidRDefault="00F942EA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  <w:r w:rsidRPr="00F942EA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65852503" wp14:editId="28D3883D">
                  <wp:extent cx="1902855" cy="1245235"/>
                  <wp:effectExtent l="0" t="0" r="2540" b="0"/>
                  <wp:docPr id="6" name="Resim 6" descr="C:\Users\Hayriye ERKAN\Desktop\2026 Nevruz\_10-8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riye ERKAN\Desktop\2026 Nevruz\_10-8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78" cy="128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2EA"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  <w:drawing>
                <wp:inline distT="0" distB="0" distL="0" distR="0" wp14:anchorId="346BEA49" wp14:editId="6BC7507D">
                  <wp:extent cx="2037080" cy="1246864"/>
                  <wp:effectExtent l="0" t="0" r="1270" b="0"/>
                  <wp:docPr id="7" name="Resim 7" descr="C:\Users\Hayriye ERKAN\Desktop\2026 Nevruz\_5-2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yriye ERKAN\Desktop\2026 Nevruz\_5-2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97990" cy="128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039A4" w14:textId="77777777" w:rsidR="004B0832" w:rsidRDefault="004B0832" w:rsidP="00836592">
            <w:pPr>
              <w:ind w:left="156" w:right="127"/>
              <w:rPr>
                <w:rFonts w:ascii="Arial" w:eastAsia="Arial" w:hAnsi="Arial" w:cs="Arial"/>
                <w:noProof/>
                <w:sz w:val="24"/>
                <w:szCs w:val="24"/>
                <w:lang w:val="tr-TR"/>
              </w:rPr>
            </w:pPr>
          </w:p>
          <w:p w14:paraId="4F381BA4" w14:textId="0A517442" w:rsidR="004B0832" w:rsidRPr="000F0803" w:rsidRDefault="004B0832" w:rsidP="00F942E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RPr="000F0803" w14:paraId="3E7CBDB6" w14:textId="77777777" w:rsidTr="00D573DC">
        <w:trPr>
          <w:trHeight w:val="430"/>
          <w:jc w:val="center"/>
        </w:trPr>
        <w:tc>
          <w:tcPr>
            <w:tcW w:w="1413" w:type="dxa"/>
            <w:vAlign w:val="center"/>
          </w:tcPr>
          <w:p w14:paraId="4D328043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6946" w:type="dxa"/>
            <w:gridSpan w:val="3"/>
            <w:vAlign w:val="center"/>
          </w:tcPr>
          <w:p w14:paraId="256F6B86" w14:textId="74E9E1DC" w:rsidR="00A05CC8" w:rsidRPr="000F0803" w:rsidRDefault="000F46DD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  <w:r w:rsidR="00EF1D99" w:rsidRPr="000F0803">
              <w:rPr>
                <w:rFonts w:ascii="Arial" w:eastAsia="Arial" w:hAnsi="Arial" w:cs="Arial"/>
                <w:sz w:val="24"/>
                <w:szCs w:val="24"/>
              </w:rPr>
              <w:t xml:space="preserve"> İş Günü</w:t>
            </w:r>
          </w:p>
        </w:tc>
      </w:tr>
      <w:tr w:rsidR="00A05CC8" w:rsidRPr="000F0803" w14:paraId="14BED45F" w14:textId="77777777" w:rsidTr="004B0832">
        <w:trPr>
          <w:trHeight w:val="356"/>
          <w:jc w:val="center"/>
        </w:trPr>
        <w:tc>
          <w:tcPr>
            <w:tcW w:w="8359" w:type="dxa"/>
            <w:gridSpan w:val="4"/>
            <w:shd w:val="clear" w:color="auto" w:fill="002060"/>
            <w:vAlign w:val="center"/>
          </w:tcPr>
          <w:p w14:paraId="5286B446" w14:textId="77777777" w:rsidR="00A05CC8" w:rsidRPr="000F0803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:rsidRPr="000F0803" w14:paraId="26F0BFE0" w14:textId="77777777" w:rsidTr="00D573DC">
        <w:trPr>
          <w:trHeight w:val="837"/>
          <w:jc w:val="center"/>
        </w:trPr>
        <w:tc>
          <w:tcPr>
            <w:tcW w:w="1413" w:type="dxa"/>
            <w:vAlign w:val="center"/>
          </w:tcPr>
          <w:p w14:paraId="77E60C69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6946" w:type="dxa"/>
            <w:gridSpan w:val="3"/>
            <w:vAlign w:val="center"/>
          </w:tcPr>
          <w:p w14:paraId="2A9C03CF" w14:textId="77777777" w:rsidR="00C856BC" w:rsidRDefault="00250115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-Etkinlik günü sonunda </w:t>
            </w:r>
            <w:r w:rsidR="00C856BC">
              <w:rPr>
                <w:rFonts w:ascii="Arial" w:eastAsia="Arial" w:hAnsi="Arial" w:cs="Arial"/>
                <w:color w:val="000000"/>
                <w:sz w:val="24"/>
                <w:szCs w:val="24"/>
              </w:rPr>
              <w:t>etkinliği değerlendirme amaçlı anket düzenlendi.</w:t>
            </w:r>
          </w:p>
          <w:p w14:paraId="2B3D51BD" w14:textId="1F33199C" w:rsidR="00250115" w:rsidRPr="000F0803" w:rsidRDefault="00C856BC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Düzenlenen anket neticesinde </w:t>
            </w:r>
            <w:r w:rsidR="00250115"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öğrencilerden </w:t>
            </w:r>
            <w:r w:rsidR="00D062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etkinlik ile ilgili </w:t>
            </w:r>
            <w:r w:rsidR="00250115"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>olumlu dönüşler alındı.</w:t>
            </w:r>
          </w:p>
          <w:p w14:paraId="56F355F3" w14:textId="28D4523A" w:rsidR="001B675D" w:rsidRDefault="002A7366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-Etkinlik alanının fiziki anlamda </w:t>
            </w:r>
            <w:r w:rsidR="00250115"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>küçüklüğü ve yetersizliği ile ilgili dönüşler alındı.</w:t>
            </w:r>
            <w:r w:rsidR="00376A31">
              <w:rPr>
                <w:rFonts w:ascii="Arial" w:eastAsia="Arial" w:hAnsi="Arial" w:cs="Arial"/>
                <w:color w:val="000000"/>
                <w:sz w:val="24"/>
                <w:szCs w:val="24"/>
              </w:rPr>
              <w:t>(Hava muhalefeti sebebiyle etkinlik kapalı alanda düzenlendi)</w:t>
            </w:r>
          </w:p>
          <w:p w14:paraId="5945FD7A" w14:textId="77777777" w:rsidR="00D26DB0" w:rsidRDefault="00D26DB0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D1A26BB" w14:textId="77777777" w:rsidR="00D26DB0" w:rsidRDefault="00D26DB0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4CC5FA" w14:textId="77777777" w:rsidR="00D26DB0" w:rsidRPr="000F0803" w:rsidRDefault="00D26DB0" w:rsidP="00250115">
            <w:pPr>
              <w:spacing w:line="244" w:lineRule="auto"/>
              <w:ind w:right="6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77186C" w14:textId="442D2B96" w:rsidR="00A05CC8" w:rsidRPr="000F0803" w:rsidRDefault="00A05CC8" w:rsidP="00587914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05CC8" w:rsidRPr="000F0803" w14:paraId="019BD5CE" w14:textId="77777777" w:rsidTr="00D573DC">
        <w:trPr>
          <w:trHeight w:val="597"/>
          <w:jc w:val="center"/>
        </w:trPr>
        <w:tc>
          <w:tcPr>
            <w:tcW w:w="1413" w:type="dxa"/>
            <w:vAlign w:val="center"/>
          </w:tcPr>
          <w:p w14:paraId="7CFDC9A4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6946" w:type="dxa"/>
            <w:gridSpan w:val="3"/>
            <w:vAlign w:val="center"/>
          </w:tcPr>
          <w:p w14:paraId="2F2D8D8B" w14:textId="1BF2D4DA" w:rsidR="00A05CC8" w:rsidRPr="000F0803" w:rsidRDefault="00724001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>Perihan İSPİROĞLU (Şube Müdürü)</w:t>
            </w:r>
          </w:p>
        </w:tc>
      </w:tr>
      <w:tr w:rsidR="00A05CC8" w:rsidRPr="000F0803" w14:paraId="5B14AC4C" w14:textId="77777777" w:rsidTr="00D573DC">
        <w:trPr>
          <w:trHeight w:val="563"/>
          <w:jc w:val="center"/>
        </w:trPr>
        <w:tc>
          <w:tcPr>
            <w:tcW w:w="1413" w:type="dxa"/>
            <w:vAlign w:val="center"/>
          </w:tcPr>
          <w:p w14:paraId="5265FE2D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lastRenderedPageBreak/>
              <w:t>Paydaş Katılımı</w:t>
            </w:r>
          </w:p>
        </w:tc>
        <w:tc>
          <w:tcPr>
            <w:tcW w:w="6946" w:type="dxa"/>
            <w:gridSpan w:val="3"/>
            <w:vAlign w:val="center"/>
          </w:tcPr>
          <w:p w14:paraId="2DD4E2FC" w14:textId="77777777" w:rsidR="00A05CC8" w:rsidRPr="000F0803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RPr="000F0803" w14:paraId="2F54CA87" w14:textId="77777777" w:rsidTr="00D573DC">
        <w:trPr>
          <w:trHeight w:val="415"/>
          <w:jc w:val="center"/>
        </w:trPr>
        <w:tc>
          <w:tcPr>
            <w:tcW w:w="1413" w:type="dxa"/>
            <w:vAlign w:val="center"/>
          </w:tcPr>
          <w:p w14:paraId="4322B5C7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6946" w:type="dxa"/>
            <w:gridSpan w:val="3"/>
            <w:vAlign w:val="center"/>
          </w:tcPr>
          <w:p w14:paraId="48BD0D71" w14:textId="7F9D1CC9" w:rsidR="00815F03" w:rsidRPr="000F0803" w:rsidRDefault="00815F03" w:rsidP="00815F03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A468CA" w14:textId="1C67D598" w:rsidR="00C9538C" w:rsidRPr="000F0803" w:rsidRDefault="00C9538C" w:rsidP="00C9538C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:rsidRPr="000F0803" w14:paraId="68494A0D" w14:textId="77777777" w:rsidTr="00D573DC">
        <w:trPr>
          <w:trHeight w:val="409"/>
          <w:jc w:val="center"/>
        </w:trPr>
        <w:tc>
          <w:tcPr>
            <w:tcW w:w="1413" w:type="dxa"/>
            <w:vAlign w:val="center"/>
          </w:tcPr>
          <w:p w14:paraId="62EA58E9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6946" w:type="dxa"/>
            <w:gridSpan w:val="3"/>
            <w:vAlign w:val="center"/>
          </w:tcPr>
          <w:p w14:paraId="5361C181" w14:textId="6C92B7FC" w:rsidR="00A05CC8" w:rsidRPr="000F0803" w:rsidRDefault="007C4AB9" w:rsidP="007C4AB9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Her gün</w:t>
            </w:r>
          </w:p>
        </w:tc>
      </w:tr>
      <w:tr w:rsidR="00A05CC8" w:rsidRPr="000F0803" w14:paraId="5983C79B" w14:textId="77777777" w:rsidTr="004B0832">
        <w:trPr>
          <w:trHeight w:val="390"/>
          <w:jc w:val="center"/>
        </w:trPr>
        <w:tc>
          <w:tcPr>
            <w:tcW w:w="8359" w:type="dxa"/>
            <w:gridSpan w:val="4"/>
            <w:shd w:val="clear" w:color="auto" w:fill="002060"/>
            <w:vAlign w:val="center"/>
          </w:tcPr>
          <w:p w14:paraId="5EAACCE8" w14:textId="77777777" w:rsidR="00A05CC8" w:rsidRPr="000F0803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 w:rsidRPr="000F0803" w14:paraId="2C5D7AB5" w14:textId="77777777" w:rsidTr="00D573DC">
        <w:trPr>
          <w:trHeight w:val="837"/>
          <w:jc w:val="center"/>
        </w:trPr>
        <w:tc>
          <w:tcPr>
            <w:tcW w:w="1413" w:type="dxa"/>
            <w:vAlign w:val="center"/>
          </w:tcPr>
          <w:p w14:paraId="2F8D71A8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6946" w:type="dxa"/>
            <w:gridSpan w:val="3"/>
            <w:vAlign w:val="center"/>
          </w:tcPr>
          <w:p w14:paraId="604E0688" w14:textId="5C061C82" w:rsidR="00475F98" w:rsidRPr="000F0803" w:rsidRDefault="00D809D3" w:rsidP="00D809D3">
            <w:pPr>
              <w:ind w:left="156"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CC8" w:rsidRPr="000F0803" w14:paraId="619B8113" w14:textId="77777777" w:rsidTr="00D573DC">
        <w:trPr>
          <w:trHeight w:val="504"/>
          <w:jc w:val="center"/>
        </w:trPr>
        <w:tc>
          <w:tcPr>
            <w:tcW w:w="1413" w:type="dxa"/>
            <w:vAlign w:val="center"/>
          </w:tcPr>
          <w:p w14:paraId="1939296E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6946" w:type="dxa"/>
            <w:gridSpan w:val="3"/>
            <w:vAlign w:val="center"/>
          </w:tcPr>
          <w:p w14:paraId="40F712DD" w14:textId="63D0C4E0" w:rsidR="00A05CC8" w:rsidRPr="000F0803" w:rsidRDefault="003E342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color w:val="000000"/>
                <w:sz w:val="24"/>
                <w:szCs w:val="24"/>
              </w:rPr>
              <w:t>Perihan İSPİROĞLU (Şube Müdürü)</w:t>
            </w:r>
          </w:p>
        </w:tc>
      </w:tr>
      <w:tr w:rsidR="00A05CC8" w:rsidRPr="000F0803" w14:paraId="4E136363" w14:textId="77777777" w:rsidTr="00D573DC">
        <w:trPr>
          <w:trHeight w:val="837"/>
          <w:jc w:val="center"/>
        </w:trPr>
        <w:tc>
          <w:tcPr>
            <w:tcW w:w="1413" w:type="dxa"/>
            <w:vAlign w:val="center"/>
          </w:tcPr>
          <w:p w14:paraId="25B3991C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6946" w:type="dxa"/>
            <w:gridSpan w:val="3"/>
            <w:vAlign w:val="center"/>
          </w:tcPr>
          <w:p w14:paraId="76058D87" w14:textId="2ACF7486" w:rsidR="00A05CC8" w:rsidRPr="000F0803" w:rsidRDefault="00724001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--</w:t>
            </w:r>
          </w:p>
        </w:tc>
      </w:tr>
      <w:tr w:rsidR="00A05CC8" w:rsidRPr="000F0803" w14:paraId="49C70EFD" w14:textId="77777777" w:rsidTr="00D573DC">
        <w:trPr>
          <w:trHeight w:val="518"/>
          <w:jc w:val="center"/>
        </w:trPr>
        <w:tc>
          <w:tcPr>
            <w:tcW w:w="1413" w:type="dxa"/>
            <w:vAlign w:val="center"/>
          </w:tcPr>
          <w:p w14:paraId="58D8A3CE" w14:textId="77777777" w:rsidR="00A05CC8" w:rsidRPr="000F0803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6946" w:type="dxa"/>
            <w:gridSpan w:val="3"/>
            <w:vAlign w:val="center"/>
          </w:tcPr>
          <w:p w14:paraId="0A1103AF" w14:textId="452659A3" w:rsidR="00A05CC8" w:rsidRPr="000F0803" w:rsidRDefault="00724001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0F0803">
              <w:rPr>
                <w:rFonts w:ascii="Arial" w:eastAsia="Arial" w:hAnsi="Arial" w:cs="Arial"/>
                <w:sz w:val="24"/>
                <w:szCs w:val="24"/>
              </w:rPr>
              <w:t>Aksaklık olduğunda</w:t>
            </w:r>
          </w:p>
        </w:tc>
      </w:tr>
      <w:tr w:rsidR="00D573DC" w:rsidRPr="000F0803" w14:paraId="64DD13BC" w14:textId="77777777" w:rsidTr="00D573DC">
        <w:trPr>
          <w:trHeight w:val="518"/>
          <w:jc w:val="center"/>
        </w:trPr>
        <w:tc>
          <w:tcPr>
            <w:tcW w:w="1413" w:type="dxa"/>
            <w:vAlign w:val="center"/>
          </w:tcPr>
          <w:p w14:paraId="04F8F025" w14:textId="77777777" w:rsidR="00D573DC" w:rsidRPr="000F0803" w:rsidRDefault="00D573DC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5D2162ED" w14:textId="77777777" w:rsidR="00D573DC" w:rsidRPr="000F0803" w:rsidRDefault="00D573DC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96E583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5BEFB81E" w14:textId="77777777" w:rsidR="00A05CC8" w:rsidRPr="000F0803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rFonts w:ascii="Arial" w:hAnsi="Arial" w:cs="Arial"/>
          <w:b/>
          <w:color w:val="000000"/>
          <w:sz w:val="24"/>
          <w:szCs w:val="24"/>
        </w:rPr>
      </w:pPr>
      <w:r w:rsidRPr="000F0803">
        <w:rPr>
          <w:rFonts w:ascii="Arial" w:hAnsi="Arial" w:cs="Arial"/>
          <w:b/>
          <w:color w:val="2E5395"/>
          <w:sz w:val="24"/>
          <w:szCs w:val="24"/>
        </w:rPr>
        <w:t>* Kanıtlara ait form, fotoğraf, resmi yazı vb. belgeleri ek olarak iletmeniz gerekmektedir.</w:t>
      </w:r>
    </w:p>
    <w:p w14:paraId="16773589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764D8C0D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1802D346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3F6FE458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4297DB7C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56CC03E1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6BBDB4CA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67CD925B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54749954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182B176A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482E0690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28BE9FFA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340BEF3F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48E60AEB" w14:textId="77777777" w:rsidR="00A05CC8" w:rsidRPr="000F0803" w:rsidRDefault="00A05CC8">
      <w:pPr>
        <w:rPr>
          <w:rFonts w:ascii="Arial" w:eastAsia="Times New Roman" w:hAnsi="Arial" w:cs="Arial"/>
          <w:sz w:val="24"/>
          <w:szCs w:val="24"/>
        </w:rPr>
      </w:pPr>
    </w:p>
    <w:p w14:paraId="3C3DBAB4" w14:textId="77777777" w:rsidR="00A05CC8" w:rsidRPr="000F0803" w:rsidRDefault="00583F91">
      <w:pPr>
        <w:tabs>
          <w:tab w:val="left" w:pos="1451"/>
        </w:tabs>
        <w:rPr>
          <w:rFonts w:ascii="Arial" w:eastAsia="Times New Roman" w:hAnsi="Arial" w:cs="Arial"/>
          <w:sz w:val="24"/>
          <w:szCs w:val="24"/>
        </w:rPr>
      </w:pPr>
      <w:r w:rsidRPr="000F0803">
        <w:rPr>
          <w:rFonts w:ascii="Arial" w:eastAsia="Times New Roman" w:hAnsi="Arial" w:cs="Arial"/>
          <w:sz w:val="24"/>
          <w:szCs w:val="24"/>
        </w:rPr>
        <w:tab/>
      </w:r>
    </w:p>
    <w:p w14:paraId="2730635C" w14:textId="77777777" w:rsidR="00A05CC8" w:rsidRPr="000F0803" w:rsidRDefault="00A05CC8">
      <w:pPr>
        <w:tabs>
          <w:tab w:val="left" w:pos="1451"/>
        </w:tabs>
        <w:rPr>
          <w:rFonts w:ascii="Arial" w:eastAsia="Times New Roman" w:hAnsi="Arial" w:cs="Arial"/>
          <w:sz w:val="24"/>
          <w:szCs w:val="24"/>
        </w:rPr>
      </w:pPr>
    </w:p>
    <w:p w14:paraId="06607D58" w14:textId="77777777" w:rsidR="00A05CC8" w:rsidRPr="000F0803" w:rsidRDefault="00A05CC8">
      <w:pPr>
        <w:tabs>
          <w:tab w:val="left" w:pos="989"/>
        </w:tabs>
        <w:rPr>
          <w:rFonts w:ascii="Arial" w:hAnsi="Arial" w:cs="Arial"/>
          <w:sz w:val="24"/>
          <w:szCs w:val="24"/>
        </w:rPr>
      </w:pPr>
    </w:p>
    <w:sectPr w:rsidR="00A05CC8" w:rsidRPr="000F0803">
      <w:headerReference w:type="default" r:id="rId13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A578A" w14:textId="77777777" w:rsidR="00C47877" w:rsidRDefault="00C47877">
      <w:r>
        <w:separator/>
      </w:r>
    </w:p>
  </w:endnote>
  <w:endnote w:type="continuationSeparator" w:id="0">
    <w:p w14:paraId="1000E8E1" w14:textId="77777777" w:rsidR="00C47877" w:rsidRDefault="00C4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2D1F" w14:textId="77777777" w:rsidR="00C47877" w:rsidRDefault="00C47877">
      <w:r>
        <w:separator/>
      </w:r>
    </w:p>
  </w:footnote>
  <w:footnote w:type="continuationSeparator" w:id="0">
    <w:p w14:paraId="495EF723" w14:textId="77777777" w:rsidR="00C47877" w:rsidRDefault="00C4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379E5"/>
    <w:multiLevelType w:val="hybridMultilevel"/>
    <w:tmpl w:val="2EE0D3B4"/>
    <w:lvl w:ilvl="0" w:tplc="191819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040801"/>
    <w:rsid w:val="0007326B"/>
    <w:rsid w:val="000A1E82"/>
    <w:rsid w:val="000A4384"/>
    <w:rsid w:val="000B09DF"/>
    <w:rsid w:val="000C7F5E"/>
    <w:rsid w:val="000F0803"/>
    <w:rsid w:val="000F3F91"/>
    <w:rsid w:val="000F46DD"/>
    <w:rsid w:val="001056E8"/>
    <w:rsid w:val="00106529"/>
    <w:rsid w:val="00153D1A"/>
    <w:rsid w:val="00182B2B"/>
    <w:rsid w:val="00183709"/>
    <w:rsid w:val="00192AD8"/>
    <w:rsid w:val="001B22CD"/>
    <w:rsid w:val="001B675D"/>
    <w:rsid w:val="001C207A"/>
    <w:rsid w:val="001D5230"/>
    <w:rsid w:val="001E0D43"/>
    <w:rsid w:val="00203CD6"/>
    <w:rsid w:val="00226758"/>
    <w:rsid w:val="002342C8"/>
    <w:rsid w:val="00250115"/>
    <w:rsid w:val="0027517D"/>
    <w:rsid w:val="002803FE"/>
    <w:rsid w:val="00293D0A"/>
    <w:rsid w:val="002A7366"/>
    <w:rsid w:val="002B3EB6"/>
    <w:rsid w:val="002C4C7D"/>
    <w:rsid w:val="002D3BF3"/>
    <w:rsid w:val="002F100E"/>
    <w:rsid w:val="002F3186"/>
    <w:rsid w:val="003154E1"/>
    <w:rsid w:val="00331999"/>
    <w:rsid w:val="00351810"/>
    <w:rsid w:val="00376A31"/>
    <w:rsid w:val="003A060C"/>
    <w:rsid w:val="003A7919"/>
    <w:rsid w:val="003B3C5F"/>
    <w:rsid w:val="003C2A23"/>
    <w:rsid w:val="003C3E1E"/>
    <w:rsid w:val="003C45B4"/>
    <w:rsid w:val="003D0D3B"/>
    <w:rsid w:val="003D37A2"/>
    <w:rsid w:val="003D4A0B"/>
    <w:rsid w:val="003D72F3"/>
    <w:rsid w:val="003E3428"/>
    <w:rsid w:val="003F1717"/>
    <w:rsid w:val="00401E97"/>
    <w:rsid w:val="004141D0"/>
    <w:rsid w:val="004251EC"/>
    <w:rsid w:val="0043356A"/>
    <w:rsid w:val="004507B9"/>
    <w:rsid w:val="00465797"/>
    <w:rsid w:val="004757BC"/>
    <w:rsid w:val="00475F98"/>
    <w:rsid w:val="004828FF"/>
    <w:rsid w:val="004B0832"/>
    <w:rsid w:val="004C5DC4"/>
    <w:rsid w:val="004C5E7B"/>
    <w:rsid w:val="004F2EF6"/>
    <w:rsid w:val="00506A33"/>
    <w:rsid w:val="00511A7E"/>
    <w:rsid w:val="00513B41"/>
    <w:rsid w:val="00523534"/>
    <w:rsid w:val="0057597B"/>
    <w:rsid w:val="005820A7"/>
    <w:rsid w:val="00583F91"/>
    <w:rsid w:val="00587914"/>
    <w:rsid w:val="005A646D"/>
    <w:rsid w:val="005B274C"/>
    <w:rsid w:val="005C5073"/>
    <w:rsid w:val="0060096E"/>
    <w:rsid w:val="006044DE"/>
    <w:rsid w:val="00644881"/>
    <w:rsid w:val="00645997"/>
    <w:rsid w:val="00657375"/>
    <w:rsid w:val="006A576F"/>
    <w:rsid w:val="006C1BE6"/>
    <w:rsid w:val="006E4E5F"/>
    <w:rsid w:val="006F0FF6"/>
    <w:rsid w:val="006F3E5C"/>
    <w:rsid w:val="00720173"/>
    <w:rsid w:val="00724001"/>
    <w:rsid w:val="007271B7"/>
    <w:rsid w:val="00734935"/>
    <w:rsid w:val="00735CE2"/>
    <w:rsid w:val="00755691"/>
    <w:rsid w:val="00755B2F"/>
    <w:rsid w:val="0075715C"/>
    <w:rsid w:val="00797D1E"/>
    <w:rsid w:val="007B10A9"/>
    <w:rsid w:val="007B2D86"/>
    <w:rsid w:val="007B4BEA"/>
    <w:rsid w:val="007C4AB9"/>
    <w:rsid w:val="00815F03"/>
    <w:rsid w:val="00823CA4"/>
    <w:rsid w:val="00836592"/>
    <w:rsid w:val="00854E81"/>
    <w:rsid w:val="00862FB2"/>
    <w:rsid w:val="00864E45"/>
    <w:rsid w:val="008668A1"/>
    <w:rsid w:val="0088022D"/>
    <w:rsid w:val="0088177D"/>
    <w:rsid w:val="00893D55"/>
    <w:rsid w:val="00893F70"/>
    <w:rsid w:val="008A6285"/>
    <w:rsid w:val="008D1727"/>
    <w:rsid w:val="008D32F6"/>
    <w:rsid w:val="008E0ACB"/>
    <w:rsid w:val="008E50DE"/>
    <w:rsid w:val="008F15F0"/>
    <w:rsid w:val="00912692"/>
    <w:rsid w:val="009146C0"/>
    <w:rsid w:val="0093429A"/>
    <w:rsid w:val="00941217"/>
    <w:rsid w:val="0094677E"/>
    <w:rsid w:val="00953333"/>
    <w:rsid w:val="00956622"/>
    <w:rsid w:val="009653D9"/>
    <w:rsid w:val="0098697F"/>
    <w:rsid w:val="009A26ED"/>
    <w:rsid w:val="009A60E0"/>
    <w:rsid w:val="009C7F1E"/>
    <w:rsid w:val="00A01B60"/>
    <w:rsid w:val="00A05CC8"/>
    <w:rsid w:val="00A279B1"/>
    <w:rsid w:val="00A32B0F"/>
    <w:rsid w:val="00A43BBE"/>
    <w:rsid w:val="00A474E7"/>
    <w:rsid w:val="00A61A4B"/>
    <w:rsid w:val="00A81E05"/>
    <w:rsid w:val="00A82EFC"/>
    <w:rsid w:val="00A8374F"/>
    <w:rsid w:val="00AA0F4A"/>
    <w:rsid w:val="00AA11D4"/>
    <w:rsid w:val="00AC5D56"/>
    <w:rsid w:val="00AC7F5B"/>
    <w:rsid w:val="00AD6ABA"/>
    <w:rsid w:val="00AE609F"/>
    <w:rsid w:val="00B120DD"/>
    <w:rsid w:val="00B20493"/>
    <w:rsid w:val="00B40908"/>
    <w:rsid w:val="00B57D7A"/>
    <w:rsid w:val="00B85EF2"/>
    <w:rsid w:val="00B9002B"/>
    <w:rsid w:val="00B90A58"/>
    <w:rsid w:val="00BA6A34"/>
    <w:rsid w:val="00BB0080"/>
    <w:rsid w:val="00BB36EA"/>
    <w:rsid w:val="00BC3D9B"/>
    <w:rsid w:val="00BD62FB"/>
    <w:rsid w:val="00BF0E6F"/>
    <w:rsid w:val="00C47877"/>
    <w:rsid w:val="00C71BA9"/>
    <w:rsid w:val="00C7329B"/>
    <w:rsid w:val="00C7472D"/>
    <w:rsid w:val="00C77F3E"/>
    <w:rsid w:val="00C856BC"/>
    <w:rsid w:val="00C90E1D"/>
    <w:rsid w:val="00C90E3E"/>
    <w:rsid w:val="00C9538C"/>
    <w:rsid w:val="00CC081D"/>
    <w:rsid w:val="00CE115F"/>
    <w:rsid w:val="00CF0E31"/>
    <w:rsid w:val="00D05F89"/>
    <w:rsid w:val="00D0624E"/>
    <w:rsid w:val="00D1487C"/>
    <w:rsid w:val="00D17358"/>
    <w:rsid w:val="00D26DB0"/>
    <w:rsid w:val="00D573DC"/>
    <w:rsid w:val="00D72BC1"/>
    <w:rsid w:val="00D809D3"/>
    <w:rsid w:val="00D8471E"/>
    <w:rsid w:val="00DA68C6"/>
    <w:rsid w:val="00DC499C"/>
    <w:rsid w:val="00DE5AF6"/>
    <w:rsid w:val="00DF494A"/>
    <w:rsid w:val="00E14211"/>
    <w:rsid w:val="00E14C71"/>
    <w:rsid w:val="00E3207B"/>
    <w:rsid w:val="00E35DF6"/>
    <w:rsid w:val="00E44378"/>
    <w:rsid w:val="00E4525B"/>
    <w:rsid w:val="00E7280F"/>
    <w:rsid w:val="00EA7628"/>
    <w:rsid w:val="00EB11A3"/>
    <w:rsid w:val="00EB4F7B"/>
    <w:rsid w:val="00EB6B19"/>
    <w:rsid w:val="00EF1D99"/>
    <w:rsid w:val="00F209C2"/>
    <w:rsid w:val="00F82BF2"/>
    <w:rsid w:val="00F830E0"/>
    <w:rsid w:val="00F8345B"/>
    <w:rsid w:val="00F942EA"/>
    <w:rsid w:val="00FB0B5A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  <w15:docId w15:val="{839BE131-2342-4A6F-8A43-3B3A52B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B6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pple-tab-span">
    <w:name w:val="apple-tab-span"/>
    <w:basedOn w:val="VarsaylanParagrafYazTipi"/>
    <w:rsid w:val="00EB6B19"/>
  </w:style>
  <w:style w:type="character" w:styleId="Kpr">
    <w:name w:val="Hyperlink"/>
    <w:basedOn w:val="VarsaylanParagrafYazTipi"/>
    <w:uiPriority w:val="99"/>
    <w:unhideWhenUsed/>
    <w:rsid w:val="00C9538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2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 ERKAN</dc:creator>
  <cp:lastModifiedBy>Hayriye ERKAN</cp:lastModifiedBy>
  <cp:revision>104</cp:revision>
  <cp:lastPrinted>2025-11-28T11:42:00Z</cp:lastPrinted>
  <dcterms:created xsi:type="dcterms:W3CDTF">2025-12-15T08:26:00Z</dcterms:created>
  <dcterms:modified xsi:type="dcterms:W3CDTF">2026-05-06T10:27:00Z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